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34"/>
        <w:gridCol w:w="2504"/>
      </w:tblGrid>
      <w:tr w:rsidR="00FA112C" w:rsidTr="00C03728">
        <w:trPr>
          <w:jc w:val="center"/>
        </w:trPr>
        <w:tc>
          <w:tcPr>
            <w:tcW w:w="7134" w:type="dxa"/>
            <w:vAlign w:val="center"/>
          </w:tcPr>
          <w:p w:rsidR="00FA112C" w:rsidRDefault="00FA112C" w:rsidP="00E62E60">
            <w:pPr>
              <w:pStyle w:val="berschrift2"/>
              <w:jc w:val="center"/>
              <w:rPr>
                <w:noProof/>
              </w:rPr>
            </w:pPr>
            <w:r>
              <w:rPr>
                <w:noProof/>
              </w:rPr>
              <w:t xml:space="preserve">Vorschlag für ein Glaubensgespräch </w:t>
            </w:r>
            <w:r>
              <w:rPr>
                <w:noProof/>
              </w:rPr>
              <w:br/>
              <w:t>in der 4. Woche:</w:t>
            </w:r>
          </w:p>
          <w:p w:rsidR="00FA112C" w:rsidRPr="00E92938" w:rsidRDefault="00FA112C" w:rsidP="00E62E60">
            <w:pPr>
              <w:pStyle w:val="berschrift2"/>
              <w:jc w:val="center"/>
            </w:pPr>
            <w:r>
              <w:t>Liebe ohne Grenzen?</w:t>
            </w:r>
          </w:p>
          <w:p w:rsidR="00FA112C" w:rsidRDefault="00FA112C" w:rsidP="00E62E60">
            <w:pPr>
              <w:pStyle w:val="berschrift3"/>
              <w:jc w:val="center"/>
            </w:pPr>
            <w:r>
              <w:t>Möglichkeit A: biblisch mit Bildbetrachtung</w:t>
            </w:r>
          </w:p>
        </w:tc>
        <w:tc>
          <w:tcPr>
            <w:tcW w:w="2504" w:type="dxa"/>
            <w:vAlign w:val="center"/>
          </w:tcPr>
          <w:p w:rsidR="00FA112C" w:rsidRDefault="00FA112C" w:rsidP="00E62E60">
            <w:pPr>
              <w:pStyle w:val="berschrift3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4F4611C0" wp14:editId="4E23D7D4">
                  <wp:extent cx="1453175" cy="1425039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egegnungstage2016 ohne Tex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109" cy="145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728" w:rsidRPr="00896620" w:rsidRDefault="00C03728" w:rsidP="00C03728">
      <w:pPr>
        <w:pStyle w:val="berschrift3"/>
        <w:rPr>
          <w:sz w:val="26"/>
          <w:szCs w:val="26"/>
        </w:rPr>
      </w:pPr>
      <w:r w:rsidRPr="00896620">
        <w:rPr>
          <w:sz w:val="26"/>
          <w:szCs w:val="26"/>
        </w:rPr>
        <w:t>Vorzubereiten:</w:t>
      </w:r>
    </w:p>
    <w:p w:rsidR="00C03728" w:rsidRPr="00896620" w:rsidRDefault="00C03728" w:rsidP="00C03728">
      <w:pPr>
        <w:pStyle w:val="Standardeinrckung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Kopien des Bibeltextes und des Bildes für jeden Teilnehmer.</w:t>
      </w:r>
    </w:p>
    <w:p w:rsidR="00C03728" w:rsidRDefault="00C03728" w:rsidP="00C03728">
      <w:pPr>
        <w:pStyle w:val="Standardeinrckung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Schreibstifte, </w:t>
      </w:r>
    </w:p>
    <w:p w:rsidR="00C03728" w:rsidRPr="00896620" w:rsidRDefault="00C03728" w:rsidP="00C03728">
      <w:pPr>
        <w:pStyle w:val="Standardeinrckung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Papier für persönliche Notizen</w:t>
      </w:r>
    </w:p>
    <w:p w:rsidR="00C03728" w:rsidRPr="002D323B" w:rsidRDefault="00C03728" w:rsidP="00C03728">
      <w:pPr>
        <w:pStyle w:val="berschrift3"/>
        <w:rPr>
          <w:sz w:val="26"/>
          <w:szCs w:val="26"/>
        </w:rPr>
      </w:pPr>
      <w:r w:rsidRPr="002D323B">
        <w:rPr>
          <w:sz w:val="26"/>
          <w:szCs w:val="26"/>
        </w:rPr>
        <w:t>Beginn mit einer „Befindlichkeitsrunde“:</w:t>
      </w:r>
    </w:p>
    <w:p w:rsidR="00C03728" w:rsidRPr="002D323B" w:rsidRDefault="00C03728" w:rsidP="00C03728">
      <w:pPr>
        <w:ind w:left="284"/>
        <w:rPr>
          <w:rFonts w:cs="Arial"/>
          <w:b/>
          <w:bCs/>
          <w:sz w:val="26"/>
          <w:szCs w:val="26"/>
        </w:rPr>
      </w:pPr>
      <w:r w:rsidRPr="002D323B">
        <w:rPr>
          <w:rFonts w:cs="Arial"/>
          <w:b/>
          <w:bCs/>
          <w:sz w:val="26"/>
          <w:szCs w:val="26"/>
        </w:rPr>
        <w:t>Gibt es vom letzten Treffen her noch etwas, was jemand mitteilen möchte?</w:t>
      </w:r>
    </w:p>
    <w:p w:rsidR="00C03728" w:rsidRPr="002D323B" w:rsidRDefault="00C03728" w:rsidP="00C03728">
      <w:pPr>
        <w:ind w:left="284"/>
        <w:rPr>
          <w:rFonts w:cs="Arial"/>
          <w:b/>
          <w:bCs/>
          <w:sz w:val="26"/>
          <w:szCs w:val="26"/>
        </w:rPr>
      </w:pPr>
      <w:r w:rsidRPr="002D323B">
        <w:rPr>
          <w:rFonts w:cs="Arial"/>
          <w:b/>
          <w:bCs/>
          <w:sz w:val="26"/>
          <w:szCs w:val="26"/>
        </w:rPr>
        <w:t>Gibt es sonst etwas, was gut wäre noch vor dem neuen Thema mitzuteilen?</w:t>
      </w:r>
    </w:p>
    <w:p w:rsidR="00C03728" w:rsidRDefault="00C03728" w:rsidP="00C03728">
      <w:pPr>
        <w:pStyle w:val="berschrift3"/>
        <w:keepLines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Schritt: </w:t>
      </w:r>
      <w:r w:rsidRPr="002E3810">
        <w:rPr>
          <w:sz w:val="28"/>
          <w:szCs w:val="28"/>
        </w:rPr>
        <w:t>Gebet</w:t>
      </w:r>
    </w:p>
    <w:p w:rsidR="00AA240F" w:rsidRDefault="00AA240F" w:rsidP="000218B8">
      <w:pPr>
        <w:pStyle w:val="berschrift3"/>
        <w:ind w:left="360"/>
      </w:pPr>
      <w:r>
        <w:t>Gott, ich brauche Dich</w:t>
      </w:r>
    </w:p>
    <w:p w:rsidR="00AA240F" w:rsidRPr="00FB3017" w:rsidRDefault="00AA240F" w:rsidP="00AA240F">
      <w:pPr>
        <w:ind w:left="360"/>
      </w:pPr>
      <w:r w:rsidRPr="00FB3017">
        <w:t xml:space="preserve">Ich brauche einen Fels, um darauf zu stehen in dieser fließenden Welt. </w:t>
      </w:r>
      <w:r w:rsidRPr="00FB3017">
        <w:br/>
        <w:t>Ich brauche einen Boden, der nicht wankt in dieser bebenden Welt.</w:t>
      </w:r>
      <w:r w:rsidRPr="00FB3017">
        <w:br/>
        <w:t>Ich brauche einen Weg, um mich nicht zu verirren in dieser verwüsteten Welt.</w:t>
      </w:r>
      <w:r w:rsidRPr="00FB3017">
        <w:br/>
        <w:t>Ich brauche einen Stock, um mich zu halten in dieser gefährlichen Welt.</w:t>
      </w:r>
      <w:r w:rsidRPr="00FB3017">
        <w:br/>
        <w:t>Ich brauche jemanden, der mich nicht im Stich lässt in dieser trügerischen Welt.</w:t>
      </w:r>
    </w:p>
    <w:p w:rsidR="00AA240F" w:rsidRPr="00AA240F" w:rsidRDefault="00AA240F" w:rsidP="00AA240F">
      <w:pPr>
        <w:ind w:left="360"/>
      </w:pPr>
      <w:r w:rsidRPr="00FB3017">
        <w:t>Gott</w:t>
      </w:r>
      <w:proofErr w:type="gramStart"/>
      <w:r w:rsidRPr="00FB3017">
        <w:t>,</w:t>
      </w:r>
      <w:proofErr w:type="gramEnd"/>
      <w:r w:rsidRPr="00FB3017">
        <w:br/>
        <w:t>Sei Du mir Fels</w:t>
      </w:r>
      <w:r w:rsidRPr="00FB3017">
        <w:br/>
        <w:t>Sei Du mir fester Boden</w:t>
      </w:r>
      <w:r w:rsidRPr="00FB3017">
        <w:br/>
        <w:t>Sei Du mir Weg und Stock</w:t>
      </w:r>
      <w:r w:rsidRPr="00FB3017">
        <w:br/>
        <w:t>Sei Du mein Du</w:t>
      </w:r>
      <w:r w:rsidRPr="00FB3017">
        <w:br/>
        <w:t>jetzt und alle Tage meines Lebens.</w:t>
      </w:r>
      <w:r w:rsidRPr="00FB3017">
        <w:rPr>
          <w:i/>
        </w:rPr>
        <w:tab/>
      </w:r>
      <w:r>
        <w:rPr>
          <w:i/>
        </w:rPr>
        <w:tab/>
      </w:r>
      <w:r w:rsidRPr="00FB3017">
        <w:rPr>
          <w:i/>
        </w:rPr>
        <w:t>(Karl Rahner)</w:t>
      </w:r>
    </w:p>
    <w:p w:rsidR="00C03728" w:rsidRPr="008B6EB7" w:rsidRDefault="00C03728" w:rsidP="00C03728">
      <w:pPr>
        <w:pStyle w:val="berschrift3"/>
        <w:keepLines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8"/>
          <w:szCs w:val="28"/>
        </w:rPr>
      </w:pPr>
      <w:bookmarkStart w:id="0" w:name="_Toc315857064"/>
      <w:r w:rsidRPr="008B6EB7">
        <w:rPr>
          <w:sz w:val="28"/>
          <w:szCs w:val="28"/>
        </w:rPr>
        <w:t>Der Gruppenbegleiter erklärt die 3 wichtigsten Gesprächsregeln:</w:t>
      </w:r>
    </w:p>
    <w:p w:rsidR="00C03728" w:rsidRDefault="00C03728" w:rsidP="00C03728">
      <w:pPr>
        <w:numPr>
          <w:ilvl w:val="0"/>
          <w:numId w:val="5"/>
        </w:numPr>
        <w:tabs>
          <w:tab w:val="left" w:pos="-396"/>
        </w:tabs>
        <w:overflowPunct w:val="0"/>
        <w:autoSpaceDE w:val="0"/>
        <w:autoSpaceDN w:val="0"/>
        <w:adjustRightInd w:val="0"/>
        <w:spacing w:before="0"/>
        <w:ind w:left="1077" w:right="720" w:hanging="357"/>
        <w:textAlignment w:val="baseline"/>
      </w:pPr>
      <w:r>
        <w:t xml:space="preserve">Von den eigenen Erfahrungen sprechen, </w:t>
      </w:r>
      <w:r>
        <w:rPr>
          <w:b/>
        </w:rPr>
        <w:t>nicht diskutieren.</w:t>
      </w:r>
      <w:r>
        <w:t xml:space="preserve"> </w:t>
      </w:r>
    </w:p>
    <w:p w:rsidR="00C03728" w:rsidRDefault="00C03728" w:rsidP="00C03728">
      <w:pPr>
        <w:numPr>
          <w:ilvl w:val="0"/>
          <w:numId w:val="5"/>
        </w:numPr>
        <w:tabs>
          <w:tab w:val="left" w:pos="-396"/>
        </w:tabs>
        <w:overflowPunct w:val="0"/>
        <w:autoSpaceDE w:val="0"/>
        <w:autoSpaceDN w:val="0"/>
        <w:adjustRightInd w:val="0"/>
        <w:spacing w:before="0"/>
        <w:ind w:left="1077" w:right="720" w:hanging="357"/>
        <w:textAlignment w:val="baseline"/>
      </w:pPr>
      <w:r>
        <w:rPr>
          <w:b/>
        </w:rPr>
        <w:t xml:space="preserve">Jede(r) entscheidet selbst, </w:t>
      </w:r>
      <w:r>
        <w:t>was er/sie sagen möchte und was nicht, </w:t>
      </w:r>
      <w:r>
        <w:br/>
        <w:t>niemand soll sich zu etwas gezwungen fühlen.</w:t>
      </w:r>
    </w:p>
    <w:p w:rsidR="00C03728" w:rsidRDefault="00C03728" w:rsidP="00C03728">
      <w:pPr>
        <w:numPr>
          <w:ilvl w:val="0"/>
          <w:numId w:val="5"/>
        </w:numPr>
        <w:tabs>
          <w:tab w:val="left" w:pos="-396"/>
        </w:tabs>
        <w:overflowPunct w:val="0"/>
        <w:autoSpaceDE w:val="0"/>
        <w:autoSpaceDN w:val="0"/>
        <w:adjustRightInd w:val="0"/>
        <w:spacing w:before="0"/>
        <w:ind w:left="1077" w:right="720" w:hanging="357"/>
        <w:textAlignment w:val="baseline"/>
      </w:pPr>
      <w:r>
        <w:rPr>
          <w:b/>
        </w:rPr>
        <w:t>Diskretion! Diskretion! Diskretion!</w:t>
      </w:r>
    </w:p>
    <w:p w:rsidR="00C03728" w:rsidRDefault="00C03728" w:rsidP="00C03728">
      <w:pPr>
        <w:pStyle w:val="berschrift3"/>
        <w:keepLines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Schritt: Bibeltext lesen</w:t>
      </w:r>
    </w:p>
    <w:p w:rsidR="00C03728" w:rsidRDefault="00C03728" w:rsidP="00C03728">
      <w:pPr>
        <w:ind w:left="360"/>
        <w:rPr>
          <w:rFonts w:cs="Arial"/>
        </w:rPr>
      </w:pPr>
      <w:r w:rsidRPr="00CF7056">
        <w:rPr>
          <w:rFonts w:cs="Arial"/>
        </w:rPr>
        <w:t>Der</w:t>
      </w:r>
      <w:r>
        <w:rPr>
          <w:rFonts w:cs="Arial"/>
        </w:rPr>
        <w:t>/die</w:t>
      </w:r>
      <w:r w:rsidRPr="00CF7056">
        <w:rPr>
          <w:rFonts w:cs="Arial"/>
        </w:rPr>
        <w:t xml:space="preserve"> </w:t>
      </w:r>
      <w:proofErr w:type="spellStart"/>
      <w:r w:rsidRPr="00CF7056">
        <w:rPr>
          <w:rFonts w:cs="Arial"/>
        </w:rPr>
        <w:t>Gesprächsbegleiter</w:t>
      </w:r>
      <w:r>
        <w:rPr>
          <w:rFonts w:cs="Arial"/>
        </w:rPr>
        <w:t>In</w:t>
      </w:r>
      <w:proofErr w:type="spellEnd"/>
      <w:r w:rsidRPr="00CF7056">
        <w:rPr>
          <w:rFonts w:cs="Arial"/>
        </w:rPr>
        <w:t xml:space="preserve"> bittet eine/n </w:t>
      </w:r>
      <w:proofErr w:type="spellStart"/>
      <w:r w:rsidRPr="00CF7056">
        <w:rPr>
          <w:rFonts w:cs="Arial"/>
        </w:rPr>
        <w:t>Tln</w:t>
      </w:r>
      <w:proofErr w:type="spellEnd"/>
      <w:r w:rsidRPr="00CF7056">
        <w:rPr>
          <w:rFonts w:cs="Arial"/>
        </w:rPr>
        <w:t xml:space="preserve"> </w:t>
      </w:r>
      <w:r>
        <w:rPr>
          <w:rFonts w:cs="Arial"/>
        </w:rPr>
        <w:t>den Bibeltext vorzulesen.</w:t>
      </w:r>
    </w:p>
    <w:p w:rsidR="00C03728" w:rsidRDefault="00C03728" w:rsidP="00C03728">
      <w:pPr>
        <w:ind w:left="360"/>
        <w:rPr>
          <w:rFonts w:cs="Arial"/>
        </w:rPr>
      </w:pPr>
      <w:r>
        <w:rPr>
          <w:rFonts w:cs="Arial"/>
        </w:rPr>
        <w:t xml:space="preserve">Danach bitte der Gesprächsbegleiter die </w:t>
      </w:r>
      <w:proofErr w:type="spellStart"/>
      <w:r>
        <w:rPr>
          <w:rFonts w:cs="Arial"/>
        </w:rPr>
        <w:t>Tln</w:t>
      </w:r>
      <w:proofErr w:type="spellEnd"/>
      <w:r>
        <w:rPr>
          <w:rFonts w:cs="Arial"/>
        </w:rPr>
        <w:t>, noch eine Zeitlang beim Bibeltext zu verweilen und ihn tiefer „einsickern“ zu lassen. Wer möchte, kann ein Wort, das sie/ihn angesprochen hat, laut in den Raum stellen.</w:t>
      </w:r>
    </w:p>
    <w:p w:rsidR="00C03728" w:rsidRDefault="00C03728" w:rsidP="00C03728">
      <w:pPr>
        <w:pStyle w:val="berschrift3"/>
        <w:keepLines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Schritt: Bild meditieren</w:t>
      </w:r>
    </w:p>
    <w:p w:rsidR="00C03728" w:rsidRDefault="00C03728" w:rsidP="00C03728">
      <w:pPr>
        <w:ind w:left="360"/>
      </w:pPr>
      <w:r>
        <w:t xml:space="preserve">Der/die </w:t>
      </w:r>
      <w:proofErr w:type="spellStart"/>
      <w:r>
        <w:t>GesprächsbegleiterIn</w:t>
      </w:r>
      <w:proofErr w:type="spellEnd"/>
      <w:r>
        <w:t xml:space="preserve"> lädt die </w:t>
      </w:r>
      <w:proofErr w:type="spellStart"/>
      <w:r>
        <w:t>Tln</w:t>
      </w:r>
      <w:proofErr w:type="spellEnd"/>
      <w:r>
        <w:t xml:space="preserve"> ein, das Bild zu betrachten und der Gruppe mitzuteilen, was ihr/ihm an dem Bild auffällt („Bildbeschreibung“).</w:t>
      </w:r>
    </w:p>
    <w:p w:rsidR="00AA240F" w:rsidRDefault="00AA240F">
      <w:pPr>
        <w:spacing w:before="0" w:after="160" w:line="259" w:lineRule="auto"/>
        <w:rPr>
          <w:rFonts w:eastAsiaTheme="majorEastAsia" w:cstheme="majorBidi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C03728" w:rsidRDefault="00C03728" w:rsidP="00C03728">
      <w:pPr>
        <w:pStyle w:val="berschrift3"/>
        <w:keepLines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Schritt: Bezug zum eigenen Leben herstellen</w:t>
      </w:r>
    </w:p>
    <w:p w:rsidR="00C03728" w:rsidRDefault="00C03728" w:rsidP="00C03728">
      <w:pPr>
        <w:ind w:left="357"/>
      </w:pPr>
      <w:r>
        <w:t xml:space="preserve">Der/die </w:t>
      </w:r>
      <w:proofErr w:type="spellStart"/>
      <w:r>
        <w:t>GesprächsbegleiterIn</w:t>
      </w:r>
      <w:proofErr w:type="spellEnd"/>
      <w:r>
        <w:t xml:space="preserve"> lädt die </w:t>
      </w:r>
      <w:proofErr w:type="spellStart"/>
      <w:r>
        <w:t>Tln</w:t>
      </w:r>
      <w:proofErr w:type="spellEnd"/>
      <w:r>
        <w:t xml:space="preserve"> ein über folgende Frage nachzudenken:</w:t>
      </w:r>
    </w:p>
    <w:p w:rsidR="00C03728" w:rsidRPr="00641FC8" w:rsidRDefault="00C03728" w:rsidP="00C03728">
      <w:pPr>
        <w:numPr>
          <w:ilvl w:val="0"/>
          <w:numId w:val="1"/>
        </w:numPr>
        <w:rPr>
          <w:b/>
          <w:sz w:val="28"/>
          <w:szCs w:val="28"/>
        </w:rPr>
      </w:pPr>
      <w:r w:rsidRPr="00641FC8">
        <w:rPr>
          <w:b/>
          <w:sz w:val="28"/>
          <w:szCs w:val="28"/>
        </w:rPr>
        <w:t xml:space="preserve">Unter welchen Umständen fällt es mir schwer, </w:t>
      </w:r>
      <w:r>
        <w:rPr>
          <w:b/>
          <w:sz w:val="28"/>
          <w:szCs w:val="28"/>
        </w:rPr>
        <w:br/>
      </w:r>
      <w:r w:rsidRPr="00641FC8">
        <w:rPr>
          <w:b/>
          <w:sz w:val="28"/>
          <w:szCs w:val="28"/>
        </w:rPr>
        <w:t>meinen Nächsten zu lieben?</w:t>
      </w:r>
    </w:p>
    <w:p w:rsidR="00C03728" w:rsidRPr="00641FC8" w:rsidRDefault="00C03728" w:rsidP="00C03728">
      <w:pPr>
        <w:numPr>
          <w:ilvl w:val="0"/>
          <w:numId w:val="1"/>
        </w:numPr>
        <w:rPr>
          <w:b/>
          <w:sz w:val="28"/>
          <w:szCs w:val="28"/>
        </w:rPr>
      </w:pPr>
      <w:r w:rsidRPr="00641FC8">
        <w:rPr>
          <w:b/>
          <w:sz w:val="28"/>
          <w:szCs w:val="28"/>
        </w:rPr>
        <w:t>Bei wem würde ich eine Ausnahme machen?</w:t>
      </w:r>
    </w:p>
    <w:p w:rsidR="00C03728" w:rsidRDefault="00C03728" w:rsidP="00C03728">
      <w:pPr>
        <w:ind w:left="357"/>
        <w:rPr>
          <w:i/>
        </w:rPr>
      </w:pPr>
      <w:r>
        <w:t>Austausch.</w:t>
      </w:r>
      <w:r>
        <w:br/>
      </w:r>
      <w:r w:rsidRPr="00DE1A85">
        <w:rPr>
          <w:i/>
        </w:rPr>
        <w:t xml:space="preserve">(Dabei ist es hilfreich besonders darauf zu achten, dass jede/jeder bei sich selbst bleibt, und eine von der persönlichen Erfahrung abgehobene Diskussion vermieden wird. „Was mir </w:t>
      </w:r>
      <w:r>
        <w:rPr>
          <w:i/>
        </w:rPr>
        <w:t>schwerfällt</w:t>
      </w:r>
      <w:r w:rsidRPr="00DE1A85">
        <w:rPr>
          <w:i/>
        </w:rPr>
        <w:t>“ kann nur ich persönlich beantworten und ich brauche mich vor niemand dafür rechtfertigen oder verteidigen.)</w:t>
      </w:r>
    </w:p>
    <w:p w:rsidR="00AA240F" w:rsidRDefault="00AA240F" w:rsidP="00AA240F">
      <w:pPr>
        <w:pStyle w:val="berschrift3"/>
        <w:keepLines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Schritt: Vertiefung</w:t>
      </w:r>
      <w:r w:rsidR="00EA0BD3">
        <w:rPr>
          <w:sz w:val="28"/>
          <w:szCs w:val="28"/>
        </w:rPr>
        <w:t xml:space="preserve"> (fall</w:t>
      </w:r>
      <w:bookmarkStart w:id="1" w:name="_GoBack"/>
      <w:bookmarkEnd w:id="1"/>
      <w:r w:rsidR="00EA0BD3">
        <w:rPr>
          <w:sz w:val="28"/>
          <w:szCs w:val="28"/>
        </w:rPr>
        <w:t>s noch nötig)</w:t>
      </w:r>
    </w:p>
    <w:p w:rsidR="00AA240F" w:rsidRDefault="00AA240F" w:rsidP="00AA240F">
      <w:pPr>
        <w:ind w:left="357"/>
      </w:pPr>
      <w:r>
        <w:t xml:space="preserve">Der/die </w:t>
      </w:r>
      <w:proofErr w:type="spellStart"/>
      <w:r>
        <w:t>GesprächsbegleiterIn</w:t>
      </w:r>
      <w:proofErr w:type="spellEnd"/>
      <w:r>
        <w:t xml:space="preserve"> lädt die </w:t>
      </w:r>
      <w:proofErr w:type="spellStart"/>
      <w:r>
        <w:t>Tln</w:t>
      </w:r>
      <w:proofErr w:type="spellEnd"/>
      <w:r>
        <w:t xml:space="preserve"> ein über folgende Frage nachzudenken:</w:t>
      </w:r>
    </w:p>
    <w:p w:rsidR="00AA240F" w:rsidRDefault="00AA240F" w:rsidP="00AA240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 hat meine Nächstenliebe Grenzen?</w:t>
      </w:r>
    </w:p>
    <w:p w:rsidR="006623E4" w:rsidRPr="00641FC8" w:rsidRDefault="006623E4" w:rsidP="00AA240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Bin ich schon einmal an die Grenzen meiner Liebesfähigkeit </w:t>
      </w:r>
      <w:r>
        <w:rPr>
          <w:b/>
          <w:sz w:val="28"/>
          <w:szCs w:val="28"/>
        </w:rPr>
        <w:br/>
        <w:t>gestoßen?</w:t>
      </w:r>
    </w:p>
    <w:p w:rsidR="00AA240F" w:rsidRPr="00AA240F" w:rsidRDefault="00AA240F" w:rsidP="00AA240F">
      <w:pPr>
        <w:ind w:left="360"/>
      </w:pPr>
      <w:r>
        <w:t>Austausch.</w:t>
      </w:r>
    </w:p>
    <w:p w:rsidR="00C03728" w:rsidRDefault="00C03728" w:rsidP="00C03728">
      <w:pPr>
        <w:pStyle w:val="berschrift3"/>
        <w:keepLines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Schritt: persönliches Gebet</w:t>
      </w:r>
    </w:p>
    <w:p w:rsidR="00C03728" w:rsidRPr="00DE1A85" w:rsidRDefault="00C03728" w:rsidP="00C03728">
      <w:pPr>
        <w:ind w:left="360"/>
      </w:pPr>
      <w:r w:rsidRPr="00DE1A85">
        <w:t xml:space="preserve">Der/die </w:t>
      </w:r>
      <w:proofErr w:type="spellStart"/>
      <w:r w:rsidRPr="00DE1A85">
        <w:t>GesprächsbegleiterIn</w:t>
      </w:r>
      <w:proofErr w:type="spellEnd"/>
      <w:r w:rsidRPr="00DE1A85">
        <w:t xml:space="preserve"> lädt die </w:t>
      </w:r>
      <w:proofErr w:type="spellStart"/>
      <w:r w:rsidRPr="00DE1A85">
        <w:t>Tln</w:t>
      </w:r>
      <w:proofErr w:type="spellEnd"/>
      <w:r w:rsidRPr="00DE1A85">
        <w:t xml:space="preserve"> ein</w:t>
      </w:r>
      <w:r>
        <w:t>, in einem persönlichen Gebet in Stille Gott zu danken oder bitten… Wer möchte, kann dies auch laut aussprechen.</w:t>
      </w:r>
    </w:p>
    <w:p w:rsidR="00C03728" w:rsidRPr="002E3810" w:rsidRDefault="00C03728" w:rsidP="00C03728">
      <w:pPr>
        <w:pStyle w:val="berschrift3"/>
        <w:keepLines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8"/>
          <w:szCs w:val="28"/>
        </w:rPr>
      </w:pPr>
      <w:r w:rsidRPr="002E3810">
        <w:rPr>
          <w:sz w:val="28"/>
          <w:szCs w:val="28"/>
        </w:rPr>
        <w:t>Abschlussgebet</w:t>
      </w:r>
      <w:r>
        <w:rPr>
          <w:sz w:val="28"/>
          <w:szCs w:val="28"/>
        </w:rPr>
        <w:t xml:space="preserve"> (falls es noch passt)</w:t>
      </w:r>
      <w:r w:rsidRPr="002E3810">
        <w:rPr>
          <w:sz w:val="28"/>
          <w:szCs w:val="28"/>
        </w:rPr>
        <w:t>:</w:t>
      </w:r>
    </w:p>
    <w:p w:rsidR="00C03728" w:rsidRPr="002E3810" w:rsidRDefault="00C03728" w:rsidP="00C03728">
      <w:pPr>
        <w:ind w:left="360"/>
        <w:rPr>
          <w:rFonts w:cs="Arial"/>
          <w:sz w:val="28"/>
          <w:szCs w:val="28"/>
        </w:rPr>
      </w:pPr>
      <w:r w:rsidRPr="002E3810">
        <w:rPr>
          <w:rFonts w:cs="Arial"/>
          <w:sz w:val="28"/>
          <w:szCs w:val="28"/>
        </w:rPr>
        <w:t>Herr, in deiner Hand ändert sich die Welt.</w:t>
      </w:r>
      <w:r w:rsidRPr="002E3810">
        <w:rPr>
          <w:rFonts w:cs="Arial"/>
          <w:sz w:val="28"/>
          <w:szCs w:val="28"/>
        </w:rPr>
        <w:br/>
        <w:t>Wir danken dir</w:t>
      </w:r>
      <w:proofErr w:type="gramStart"/>
      <w:r w:rsidRPr="002E3810">
        <w:rPr>
          <w:rFonts w:cs="Arial"/>
          <w:sz w:val="28"/>
          <w:szCs w:val="28"/>
        </w:rPr>
        <w:t>,</w:t>
      </w:r>
      <w:proofErr w:type="gramEnd"/>
      <w:r w:rsidRPr="002E3810">
        <w:rPr>
          <w:rFonts w:cs="Arial"/>
          <w:sz w:val="28"/>
          <w:szCs w:val="28"/>
        </w:rPr>
        <w:br/>
      </w:r>
      <w:proofErr w:type="spellStart"/>
      <w:r w:rsidRPr="002E3810">
        <w:rPr>
          <w:rFonts w:cs="Arial"/>
          <w:sz w:val="28"/>
          <w:szCs w:val="28"/>
        </w:rPr>
        <w:t>daß</w:t>
      </w:r>
      <w:proofErr w:type="spellEnd"/>
      <w:r w:rsidRPr="002E3810">
        <w:rPr>
          <w:rFonts w:cs="Arial"/>
          <w:sz w:val="28"/>
          <w:szCs w:val="28"/>
        </w:rPr>
        <w:t xml:space="preserve"> uns nicht eine gottlose Welt gefangen hält</w:t>
      </w:r>
      <w:r w:rsidRPr="002E3810">
        <w:rPr>
          <w:rFonts w:cs="Arial"/>
          <w:sz w:val="28"/>
          <w:szCs w:val="28"/>
        </w:rPr>
        <w:br/>
        <w:t>und nicht die Willkür der Verhältnisse.</w:t>
      </w:r>
    </w:p>
    <w:p w:rsidR="00C03728" w:rsidRPr="002E3810" w:rsidRDefault="00C03728" w:rsidP="00C03728">
      <w:pPr>
        <w:ind w:left="360"/>
        <w:rPr>
          <w:rFonts w:cs="Arial"/>
          <w:sz w:val="28"/>
          <w:szCs w:val="28"/>
        </w:rPr>
      </w:pPr>
      <w:r w:rsidRPr="002E3810">
        <w:rPr>
          <w:rFonts w:cs="Arial"/>
          <w:sz w:val="28"/>
          <w:szCs w:val="28"/>
        </w:rPr>
        <w:t>Gib uns den Glauben</w:t>
      </w:r>
      <w:proofErr w:type="gramStart"/>
      <w:r w:rsidRPr="002E3810">
        <w:rPr>
          <w:rFonts w:cs="Arial"/>
          <w:sz w:val="28"/>
          <w:szCs w:val="28"/>
        </w:rPr>
        <w:t>,</w:t>
      </w:r>
      <w:proofErr w:type="gramEnd"/>
      <w:r w:rsidRPr="002E3810">
        <w:rPr>
          <w:rFonts w:cs="Arial"/>
          <w:sz w:val="28"/>
          <w:szCs w:val="28"/>
        </w:rPr>
        <w:br/>
      </w:r>
      <w:proofErr w:type="spellStart"/>
      <w:r w:rsidRPr="002E3810">
        <w:rPr>
          <w:rFonts w:cs="Arial"/>
          <w:sz w:val="28"/>
          <w:szCs w:val="28"/>
        </w:rPr>
        <w:t>daß</w:t>
      </w:r>
      <w:proofErr w:type="spellEnd"/>
      <w:r w:rsidRPr="002E3810">
        <w:rPr>
          <w:rFonts w:cs="Arial"/>
          <w:sz w:val="28"/>
          <w:szCs w:val="28"/>
        </w:rPr>
        <w:t xml:space="preserve"> wir das Unmögliche wagen.</w:t>
      </w:r>
      <w:r w:rsidRPr="002E3810">
        <w:rPr>
          <w:rFonts w:cs="Arial"/>
          <w:sz w:val="28"/>
          <w:szCs w:val="28"/>
        </w:rPr>
        <w:br/>
        <w:t>Gib uns Hoffnung</w:t>
      </w:r>
      <w:proofErr w:type="gramStart"/>
      <w:r w:rsidRPr="002E3810">
        <w:rPr>
          <w:rFonts w:cs="Arial"/>
          <w:sz w:val="28"/>
          <w:szCs w:val="28"/>
        </w:rPr>
        <w:t>,</w:t>
      </w:r>
      <w:proofErr w:type="gramEnd"/>
      <w:r w:rsidRPr="002E3810">
        <w:rPr>
          <w:rFonts w:cs="Arial"/>
          <w:sz w:val="28"/>
          <w:szCs w:val="28"/>
        </w:rPr>
        <w:br/>
      </w:r>
      <w:proofErr w:type="spellStart"/>
      <w:r w:rsidRPr="002E3810">
        <w:rPr>
          <w:rFonts w:cs="Arial"/>
          <w:sz w:val="28"/>
          <w:szCs w:val="28"/>
        </w:rPr>
        <w:t>daß</w:t>
      </w:r>
      <w:proofErr w:type="spellEnd"/>
      <w:r w:rsidRPr="002E3810">
        <w:rPr>
          <w:rFonts w:cs="Arial"/>
          <w:sz w:val="28"/>
          <w:szCs w:val="28"/>
        </w:rPr>
        <w:t xml:space="preserve"> wir nicht rechts oder links sehen.</w:t>
      </w:r>
      <w:r w:rsidRPr="002E3810">
        <w:rPr>
          <w:rFonts w:cs="Arial"/>
          <w:sz w:val="28"/>
          <w:szCs w:val="28"/>
        </w:rPr>
        <w:br/>
        <w:t>Gib uns dein Wort</w:t>
      </w:r>
      <w:proofErr w:type="gramStart"/>
      <w:r w:rsidRPr="002E3810">
        <w:rPr>
          <w:rFonts w:cs="Arial"/>
          <w:sz w:val="28"/>
          <w:szCs w:val="28"/>
        </w:rPr>
        <w:t>,</w:t>
      </w:r>
      <w:proofErr w:type="gramEnd"/>
      <w:r w:rsidRPr="002E3810">
        <w:rPr>
          <w:rFonts w:cs="Arial"/>
          <w:sz w:val="28"/>
          <w:szCs w:val="28"/>
        </w:rPr>
        <w:br/>
      </w:r>
      <w:proofErr w:type="spellStart"/>
      <w:r w:rsidRPr="002E3810">
        <w:rPr>
          <w:rFonts w:cs="Arial"/>
          <w:sz w:val="28"/>
          <w:szCs w:val="28"/>
        </w:rPr>
        <w:t>daß</w:t>
      </w:r>
      <w:proofErr w:type="spellEnd"/>
      <w:r w:rsidRPr="002E3810">
        <w:rPr>
          <w:rFonts w:cs="Arial"/>
          <w:sz w:val="28"/>
          <w:szCs w:val="28"/>
        </w:rPr>
        <w:t xml:space="preserve"> wir nicht verlassen sind.</w:t>
      </w:r>
    </w:p>
    <w:p w:rsidR="00C03728" w:rsidRPr="002E3810" w:rsidRDefault="00C03728" w:rsidP="00C03728">
      <w:pPr>
        <w:ind w:left="360"/>
        <w:rPr>
          <w:rFonts w:cs="Arial"/>
          <w:sz w:val="28"/>
          <w:szCs w:val="28"/>
        </w:rPr>
      </w:pPr>
      <w:r w:rsidRPr="002E3810">
        <w:rPr>
          <w:rFonts w:cs="Arial"/>
          <w:sz w:val="28"/>
          <w:szCs w:val="28"/>
        </w:rPr>
        <w:t>Du gehst neben uns auf den Wellen.</w:t>
      </w:r>
      <w:r w:rsidRPr="002E3810">
        <w:rPr>
          <w:rFonts w:cs="Arial"/>
          <w:sz w:val="28"/>
          <w:szCs w:val="28"/>
        </w:rPr>
        <w:br/>
        <w:t>Wem sollen wir uns anvertrauen?</w:t>
      </w:r>
      <w:r w:rsidRPr="002E3810">
        <w:rPr>
          <w:rFonts w:cs="Arial"/>
          <w:sz w:val="28"/>
          <w:szCs w:val="28"/>
        </w:rPr>
        <w:br/>
        <w:t>Wem sollen wir gehorchen?</w:t>
      </w:r>
      <w:r w:rsidRPr="002E3810">
        <w:rPr>
          <w:rFonts w:cs="Arial"/>
          <w:sz w:val="28"/>
          <w:szCs w:val="28"/>
        </w:rPr>
        <w:br/>
        <w:t>Von wem den Sinn unserer Mühe  erwarten?</w:t>
      </w:r>
      <w:r w:rsidRPr="002E3810">
        <w:rPr>
          <w:rFonts w:cs="Arial"/>
          <w:sz w:val="28"/>
          <w:szCs w:val="28"/>
        </w:rPr>
        <w:br/>
        <w:t>Du gehst neben uns auf den Wellen</w:t>
      </w:r>
      <w:proofErr w:type="gramStart"/>
      <w:r w:rsidRPr="002E3810">
        <w:rPr>
          <w:rFonts w:cs="Arial"/>
          <w:sz w:val="28"/>
          <w:szCs w:val="28"/>
        </w:rPr>
        <w:t>,</w:t>
      </w:r>
      <w:proofErr w:type="gramEnd"/>
      <w:r w:rsidRPr="002E3810">
        <w:rPr>
          <w:rFonts w:cs="Arial"/>
          <w:sz w:val="28"/>
          <w:szCs w:val="28"/>
        </w:rPr>
        <w:br/>
        <w:t>und wir vertrauen uns deinem Meer an.</w:t>
      </w:r>
    </w:p>
    <w:p w:rsidR="00C03728" w:rsidRPr="00896620" w:rsidRDefault="00C03728" w:rsidP="006623E4">
      <w:pPr>
        <w:ind w:left="360"/>
        <w:rPr>
          <w:sz w:val="26"/>
          <w:szCs w:val="26"/>
        </w:rPr>
      </w:pPr>
      <w:r w:rsidRPr="002E3810">
        <w:rPr>
          <w:rFonts w:cs="Arial"/>
          <w:sz w:val="28"/>
          <w:szCs w:val="28"/>
        </w:rPr>
        <w:t>Ohne Grund unter den Füßen gehen wir</w:t>
      </w:r>
      <w:proofErr w:type="gramStart"/>
      <w:r w:rsidRPr="002E3810">
        <w:rPr>
          <w:rFonts w:cs="Arial"/>
          <w:sz w:val="28"/>
          <w:szCs w:val="28"/>
        </w:rPr>
        <w:t>,</w:t>
      </w:r>
      <w:proofErr w:type="gramEnd"/>
      <w:r w:rsidRPr="002E3810">
        <w:rPr>
          <w:rFonts w:cs="Arial"/>
          <w:sz w:val="28"/>
          <w:szCs w:val="28"/>
        </w:rPr>
        <w:br/>
        <w:t>denn du bist der Weg.</w:t>
      </w:r>
      <w:r w:rsidRPr="002E3810">
        <w:rPr>
          <w:rFonts w:cs="Arial"/>
          <w:sz w:val="28"/>
          <w:szCs w:val="28"/>
        </w:rPr>
        <w:br/>
        <w:t>Wir rühmen dich</w:t>
      </w:r>
      <w:proofErr w:type="gramStart"/>
      <w:r w:rsidRPr="002E3810">
        <w:rPr>
          <w:rFonts w:cs="Arial"/>
          <w:sz w:val="28"/>
          <w:szCs w:val="28"/>
        </w:rPr>
        <w:t>,</w:t>
      </w:r>
      <w:proofErr w:type="gramEnd"/>
      <w:r w:rsidRPr="002E3810">
        <w:rPr>
          <w:rFonts w:cs="Arial"/>
          <w:sz w:val="28"/>
          <w:szCs w:val="28"/>
        </w:rPr>
        <w:br/>
        <w:t>der du die Welt verwandelst.</w:t>
      </w:r>
      <w:r w:rsidR="006623E4">
        <w:rPr>
          <w:rFonts w:cs="Arial"/>
          <w:i/>
          <w:iCs/>
          <w:sz w:val="26"/>
          <w:szCs w:val="26"/>
        </w:rPr>
        <w:tab/>
      </w:r>
      <w:r w:rsidR="006623E4">
        <w:rPr>
          <w:rFonts w:cs="Arial"/>
          <w:i/>
          <w:iCs/>
          <w:sz w:val="26"/>
          <w:szCs w:val="26"/>
        </w:rPr>
        <w:tab/>
      </w:r>
      <w:r w:rsidR="006623E4">
        <w:rPr>
          <w:rFonts w:cs="Arial"/>
          <w:i/>
          <w:iCs/>
          <w:sz w:val="26"/>
          <w:szCs w:val="26"/>
        </w:rPr>
        <w:tab/>
      </w:r>
      <w:r w:rsidRPr="00896620">
        <w:rPr>
          <w:rFonts w:cs="Arial"/>
          <w:i/>
          <w:iCs/>
          <w:sz w:val="26"/>
          <w:szCs w:val="26"/>
        </w:rPr>
        <w:t>Jörg Zink</w:t>
      </w:r>
      <w:bookmarkEnd w:id="0"/>
    </w:p>
    <w:p w:rsidR="00FA112C" w:rsidRDefault="00FA112C" w:rsidP="00641FC8">
      <w:pPr>
        <w:pStyle w:val="berschrift2"/>
        <w:spacing w:before="0"/>
        <w:jc w:val="center"/>
        <w:rPr>
          <w:sz w:val="25"/>
          <w:szCs w:val="25"/>
        </w:rPr>
        <w:sectPr w:rsidR="00FA112C" w:rsidSect="006623E4">
          <w:headerReference w:type="default" r:id="rId8"/>
          <w:pgSz w:w="11906" w:h="16838"/>
          <w:pgMar w:top="851" w:right="1134" w:bottom="851" w:left="1134" w:header="397" w:footer="397" w:gutter="0"/>
          <w:cols w:space="567"/>
          <w:docGrid w:linePitch="360"/>
        </w:sectPr>
      </w:pPr>
    </w:p>
    <w:p w:rsidR="00D30EE4" w:rsidRPr="00641FC8" w:rsidRDefault="00D30EE4" w:rsidP="00641FC8">
      <w:pPr>
        <w:pStyle w:val="berschrift2"/>
        <w:spacing w:before="0"/>
        <w:jc w:val="center"/>
        <w:rPr>
          <w:sz w:val="25"/>
          <w:szCs w:val="25"/>
        </w:rPr>
      </w:pPr>
      <w:r w:rsidRPr="00641FC8">
        <w:rPr>
          <w:sz w:val="25"/>
          <w:szCs w:val="25"/>
        </w:rPr>
        <w:t>Das Beispiel des barm</w:t>
      </w:r>
      <w:r w:rsidR="00641FC8" w:rsidRPr="00641FC8">
        <w:rPr>
          <w:sz w:val="25"/>
          <w:szCs w:val="25"/>
        </w:rPr>
        <w:t>herzigen Samariters</w:t>
      </w:r>
      <w:r w:rsidR="00641FC8" w:rsidRPr="00641FC8">
        <w:rPr>
          <w:sz w:val="25"/>
          <w:szCs w:val="25"/>
        </w:rPr>
        <w:br/>
      </w:r>
      <w:proofErr w:type="spellStart"/>
      <w:r w:rsidR="00641FC8" w:rsidRPr="00641FC8">
        <w:rPr>
          <w:sz w:val="25"/>
          <w:szCs w:val="25"/>
        </w:rPr>
        <w:t>Lk</w:t>
      </w:r>
      <w:proofErr w:type="spellEnd"/>
      <w:r w:rsidR="00641FC8" w:rsidRPr="00641FC8">
        <w:rPr>
          <w:sz w:val="25"/>
          <w:szCs w:val="25"/>
        </w:rPr>
        <w:t xml:space="preserve"> 10,25-37</w:t>
      </w:r>
    </w:p>
    <w:p w:rsidR="00D30EE4" w:rsidRPr="00641FC8" w:rsidRDefault="00D30EE4">
      <w:pPr>
        <w:rPr>
          <w:rFonts w:cs="Arial"/>
          <w:sz w:val="25"/>
          <w:szCs w:val="25"/>
          <w:vertAlign w:val="superscript"/>
        </w:rPr>
      </w:pPr>
      <w:r w:rsidRPr="00641FC8">
        <w:rPr>
          <w:rFonts w:cs="Arial"/>
          <w:sz w:val="25"/>
          <w:szCs w:val="25"/>
          <w:vertAlign w:val="superscript"/>
        </w:rPr>
        <w:t>25</w:t>
      </w:r>
      <w:r w:rsidRPr="00641FC8">
        <w:rPr>
          <w:rFonts w:cs="Arial"/>
          <w:sz w:val="25"/>
          <w:szCs w:val="25"/>
        </w:rPr>
        <w:t xml:space="preserve"> Da stand ein Gesetzeslehrer auf, und um Jesus auf die Probe zu stellen, fragte er ihn: Meister, was </w:t>
      </w:r>
      <w:proofErr w:type="spellStart"/>
      <w:r w:rsidRPr="00641FC8">
        <w:rPr>
          <w:rFonts w:cs="Arial"/>
          <w:sz w:val="25"/>
          <w:szCs w:val="25"/>
        </w:rPr>
        <w:t>muß</w:t>
      </w:r>
      <w:proofErr w:type="spellEnd"/>
      <w:r w:rsidRPr="00641FC8">
        <w:rPr>
          <w:rFonts w:cs="Arial"/>
          <w:sz w:val="25"/>
          <w:szCs w:val="25"/>
        </w:rPr>
        <w:t xml:space="preserve"> ich tun, um das ewige Leben zu gewinnen?  </w:t>
      </w:r>
      <w:r w:rsidRPr="00641FC8">
        <w:rPr>
          <w:rFonts w:cs="Arial"/>
          <w:sz w:val="25"/>
          <w:szCs w:val="25"/>
          <w:vertAlign w:val="superscript"/>
        </w:rPr>
        <w:t>26</w:t>
      </w:r>
      <w:r w:rsidRPr="00641FC8">
        <w:rPr>
          <w:rFonts w:cs="Arial"/>
          <w:sz w:val="25"/>
          <w:szCs w:val="25"/>
        </w:rPr>
        <w:t xml:space="preserve"> Jesus sagte zu ihm: Was steht im Gesetz? Was liest du dort?  </w:t>
      </w:r>
      <w:r w:rsidRPr="00641FC8">
        <w:rPr>
          <w:rFonts w:cs="Arial"/>
          <w:sz w:val="25"/>
          <w:szCs w:val="25"/>
          <w:vertAlign w:val="superscript"/>
        </w:rPr>
        <w:t>27</w:t>
      </w:r>
      <w:r w:rsidRPr="00641FC8">
        <w:rPr>
          <w:rFonts w:cs="Arial"/>
          <w:sz w:val="25"/>
          <w:szCs w:val="25"/>
        </w:rPr>
        <w:t xml:space="preserve"> Er antwortete: Du sollst den Herrn, deinen Gott, lieben mit ganzem Herzen und ganzer Seele, mit all deiner Kraft und all deinen Gedanken, und: Deinen Nächsten sollst du lieben wie dich selbst.  </w:t>
      </w:r>
      <w:r w:rsidRPr="00641FC8">
        <w:rPr>
          <w:rFonts w:cs="Arial"/>
          <w:sz w:val="25"/>
          <w:szCs w:val="25"/>
          <w:vertAlign w:val="superscript"/>
        </w:rPr>
        <w:t>28</w:t>
      </w:r>
      <w:r w:rsidRPr="00641FC8">
        <w:rPr>
          <w:rFonts w:cs="Arial"/>
          <w:sz w:val="25"/>
          <w:szCs w:val="25"/>
        </w:rPr>
        <w:t xml:space="preserve"> Jesus sagte zu ihm: Du hast richtig geantwortet. Handle danach, und du wirst leben.  </w:t>
      </w:r>
    </w:p>
    <w:p w:rsidR="00D30EE4" w:rsidRPr="00641FC8" w:rsidRDefault="00D30EE4">
      <w:pPr>
        <w:rPr>
          <w:rFonts w:cs="Arial"/>
          <w:sz w:val="25"/>
          <w:szCs w:val="25"/>
          <w:vertAlign w:val="superscript"/>
        </w:rPr>
      </w:pPr>
      <w:r w:rsidRPr="00641FC8">
        <w:rPr>
          <w:rFonts w:cs="Arial"/>
          <w:sz w:val="25"/>
          <w:szCs w:val="25"/>
          <w:vertAlign w:val="superscript"/>
        </w:rPr>
        <w:t>29</w:t>
      </w:r>
      <w:r w:rsidRPr="00641FC8">
        <w:rPr>
          <w:rFonts w:cs="Arial"/>
          <w:sz w:val="25"/>
          <w:szCs w:val="25"/>
        </w:rPr>
        <w:t xml:space="preserve"> Der Gesetzeslehrer wollte seine Frage rechtfertigen und sagte zu Jesus: Und wer ist mein Nächster?  </w:t>
      </w:r>
      <w:r w:rsidRPr="00641FC8">
        <w:rPr>
          <w:rFonts w:cs="Arial"/>
          <w:sz w:val="25"/>
          <w:szCs w:val="25"/>
          <w:vertAlign w:val="superscript"/>
        </w:rPr>
        <w:br/>
        <w:t>30</w:t>
      </w:r>
      <w:r w:rsidRPr="00641FC8">
        <w:rPr>
          <w:rFonts w:cs="Arial"/>
          <w:sz w:val="25"/>
          <w:szCs w:val="25"/>
        </w:rPr>
        <w:t xml:space="preserve"> Darauf antwortete ihm Jesus: Ein Mann ging von Jerusalem nach Jericho hinab und wurde von Räubern überfallen. Sie plünderten ihn aus und schlugen ihn nieder; dann gingen sie weg und ließen ihn halbtot liegen.  </w:t>
      </w:r>
      <w:r w:rsidRPr="00641FC8">
        <w:rPr>
          <w:rFonts w:cs="Arial"/>
          <w:sz w:val="25"/>
          <w:szCs w:val="25"/>
          <w:vertAlign w:val="superscript"/>
        </w:rPr>
        <w:t>31</w:t>
      </w:r>
      <w:r w:rsidRPr="00641FC8">
        <w:rPr>
          <w:rFonts w:cs="Arial"/>
          <w:sz w:val="25"/>
          <w:szCs w:val="25"/>
        </w:rPr>
        <w:t xml:space="preserve"> Zufällig kam ein Priester denselben Weg herab; er sah ihn und ging weiter.  </w:t>
      </w:r>
      <w:r w:rsidRPr="00641FC8">
        <w:rPr>
          <w:rFonts w:cs="Arial"/>
          <w:sz w:val="25"/>
          <w:szCs w:val="25"/>
          <w:vertAlign w:val="superscript"/>
        </w:rPr>
        <w:t>32</w:t>
      </w:r>
      <w:r w:rsidRPr="00641FC8">
        <w:rPr>
          <w:rFonts w:cs="Arial"/>
          <w:sz w:val="25"/>
          <w:szCs w:val="25"/>
        </w:rPr>
        <w:t xml:space="preserve"> Auch ein Levit kam zu der Stelle; er sah ihn und ging weiter.  </w:t>
      </w:r>
      <w:r w:rsidRPr="00641FC8">
        <w:rPr>
          <w:rFonts w:cs="Arial"/>
          <w:sz w:val="25"/>
          <w:szCs w:val="25"/>
          <w:vertAlign w:val="superscript"/>
        </w:rPr>
        <w:t>33</w:t>
      </w:r>
      <w:r w:rsidRPr="00641FC8">
        <w:rPr>
          <w:rFonts w:cs="Arial"/>
          <w:sz w:val="25"/>
          <w:szCs w:val="25"/>
        </w:rPr>
        <w:t xml:space="preserve"> Dann kam ein Mann aus </w:t>
      </w:r>
      <w:proofErr w:type="spellStart"/>
      <w:r w:rsidRPr="00641FC8">
        <w:rPr>
          <w:rFonts w:cs="Arial"/>
          <w:sz w:val="25"/>
          <w:szCs w:val="25"/>
        </w:rPr>
        <w:t>Samarien</w:t>
      </w:r>
      <w:proofErr w:type="spellEnd"/>
      <w:r w:rsidRPr="00641FC8">
        <w:rPr>
          <w:rFonts w:cs="Arial"/>
          <w:sz w:val="25"/>
          <w:szCs w:val="25"/>
        </w:rPr>
        <w:t xml:space="preserve">, der auf der Reise war. Als er ihn sah, hatte er Mitleid,  </w:t>
      </w:r>
      <w:r w:rsidRPr="00641FC8">
        <w:rPr>
          <w:rFonts w:cs="Arial"/>
          <w:sz w:val="25"/>
          <w:szCs w:val="25"/>
          <w:vertAlign w:val="superscript"/>
        </w:rPr>
        <w:t>34</w:t>
      </w:r>
      <w:r w:rsidRPr="00641FC8">
        <w:rPr>
          <w:rFonts w:cs="Arial"/>
          <w:sz w:val="25"/>
          <w:szCs w:val="25"/>
        </w:rPr>
        <w:t xml:space="preserve"> ging zu ihm hin, </w:t>
      </w:r>
      <w:proofErr w:type="spellStart"/>
      <w:r w:rsidRPr="00641FC8">
        <w:rPr>
          <w:rFonts w:cs="Arial"/>
          <w:sz w:val="25"/>
          <w:szCs w:val="25"/>
        </w:rPr>
        <w:t>goß</w:t>
      </w:r>
      <w:proofErr w:type="spellEnd"/>
      <w:r w:rsidRPr="00641FC8">
        <w:rPr>
          <w:rFonts w:cs="Arial"/>
          <w:sz w:val="25"/>
          <w:szCs w:val="25"/>
        </w:rPr>
        <w:t xml:space="preserve"> Öl und Wein auf seine Wunden und verband sie. Dann hob er ihn auf sein Reittier, brachte ihn zu einer Herberge und sorgte für ihn.  </w:t>
      </w:r>
      <w:r w:rsidRPr="00641FC8">
        <w:rPr>
          <w:rFonts w:cs="Arial"/>
          <w:sz w:val="25"/>
          <w:szCs w:val="25"/>
          <w:vertAlign w:val="superscript"/>
        </w:rPr>
        <w:t>35</w:t>
      </w:r>
      <w:r w:rsidRPr="00641FC8">
        <w:rPr>
          <w:rFonts w:cs="Arial"/>
          <w:sz w:val="25"/>
          <w:szCs w:val="25"/>
        </w:rPr>
        <w:t xml:space="preserve"> Am andern Morgen holte er zwei Denare hervor, gab sie dem Wirt und sagte: Sorge für ihn, und wenn du mehr für ihn brauchst, werde ich es dir bezahlen, wenn ich wiederkomme.  </w:t>
      </w:r>
    </w:p>
    <w:p w:rsidR="007610CA" w:rsidRPr="00641FC8" w:rsidRDefault="00D30EE4">
      <w:pPr>
        <w:rPr>
          <w:sz w:val="25"/>
          <w:szCs w:val="25"/>
        </w:rPr>
      </w:pPr>
      <w:r w:rsidRPr="00641FC8">
        <w:rPr>
          <w:rFonts w:cs="Arial"/>
          <w:sz w:val="25"/>
          <w:szCs w:val="25"/>
          <w:vertAlign w:val="superscript"/>
        </w:rPr>
        <w:t>36</w:t>
      </w:r>
      <w:r w:rsidRPr="00641FC8">
        <w:rPr>
          <w:rFonts w:cs="Arial"/>
          <w:sz w:val="25"/>
          <w:szCs w:val="25"/>
        </w:rPr>
        <w:t xml:space="preserve"> Was meinst du: Wer von diesen dreien hat sich als der Nächste dessen erwiesen, der von den Räubern überfallen wurde?  </w:t>
      </w:r>
      <w:r w:rsidRPr="00641FC8">
        <w:rPr>
          <w:rFonts w:cs="Arial"/>
          <w:sz w:val="25"/>
          <w:szCs w:val="25"/>
          <w:vertAlign w:val="superscript"/>
        </w:rPr>
        <w:t>37</w:t>
      </w:r>
      <w:r w:rsidRPr="00641FC8">
        <w:rPr>
          <w:rFonts w:cs="Arial"/>
          <w:sz w:val="25"/>
          <w:szCs w:val="25"/>
        </w:rPr>
        <w:t xml:space="preserve"> Der Gesetzeslehrer antwortete: Der, der barmherzig an ihm gehandelt hat. Da sagte Jesus zu ihm: Dann geh und handle genauso!</w:t>
      </w:r>
    </w:p>
    <w:p w:rsidR="00641FC8" w:rsidRDefault="00641FC8" w:rsidP="000F7DAD">
      <w:r>
        <w:br w:type="column"/>
      </w:r>
    </w:p>
    <w:p w:rsidR="000F7DAD" w:rsidRPr="00641FC8" w:rsidRDefault="00641FC8" w:rsidP="000F7DAD">
      <w:r>
        <w:rPr>
          <w:noProof/>
        </w:rPr>
        <w:drawing>
          <wp:inline distT="0" distB="0" distL="0" distR="0">
            <wp:extent cx="5462649" cy="3289489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ari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225" cy="329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FC8" w:rsidRDefault="00641FC8" w:rsidP="000F7DAD">
      <w:pPr>
        <w:rPr>
          <w:b/>
        </w:rPr>
      </w:pPr>
    </w:p>
    <w:p w:rsidR="00641FC8" w:rsidRDefault="00641FC8" w:rsidP="000F7DAD">
      <w:pPr>
        <w:rPr>
          <w:b/>
        </w:rPr>
      </w:pPr>
    </w:p>
    <w:p w:rsidR="000F7DAD" w:rsidRPr="00641FC8" w:rsidRDefault="000F7DAD" w:rsidP="000F7DAD">
      <w:pPr>
        <w:rPr>
          <w:b/>
          <w:sz w:val="28"/>
          <w:szCs w:val="28"/>
        </w:rPr>
      </w:pPr>
      <w:r w:rsidRPr="00641FC8">
        <w:rPr>
          <w:b/>
          <w:sz w:val="28"/>
          <w:szCs w:val="28"/>
        </w:rPr>
        <w:t>Fragen zum Nachdenken:</w:t>
      </w:r>
    </w:p>
    <w:p w:rsidR="000F7DAD" w:rsidRPr="00641FC8" w:rsidRDefault="000F7DAD" w:rsidP="000F7DAD">
      <w:pPr>
        <w:numPr>
          <w:ilvl w:val="0"/>
          <w:numId w:val="1"/>
        </w:numPr>
        <w:rPr>
          <w:b/>
          <w:sz w:val="28"/>
          <w:szCs w:val="28"/>
        </w:rPr>
      </w:pPr>
      <w:r w:rsidRPr="00641FC8">
        <w:rPr>
          <w:b/>
          <w:sz w:val="28"/>
          <w:szCs w:val="28"/>
        </w:rPr>
        <w:t>Unter welchen Umständen fällt es mir schw</w:t>
      </w:r>
      <w:r w:rsidR="00641FC8" w:rsidRPr="00641FC8">
        <w:rPr>
          <w:b/>
          <w:sz w:val="28"/>
          <w:szCs w:val="28"/>
        </w:rPr>
        <w:t>er, meinen Nächsten zu lieben?</w:t>
      </w:r>
      <w:r w:rsidR="00641FC8">
        <w:rPr>
          <w:b/>
          <w:sz w:val="28"/>
          <w:szCs w:val="28"/>
        </w:rPr>
        <w:br/>
      </w:r>
      <w:r w:rsidR="00641FC8">
        <w:rPr>
          <w:b/>
          <w:sz w:val="28"/>
          <w:szCs w:val="28"/>
        </w:rPr>
        <w:br/>
      </w:r>
    </w:p>
    <w:p w:rsidR="000F7DAD" w:rsidRPr="00641FC8" w:rsidRDefault="000F7DAD" w:rsidP="000F7DAD">
      <w:pPr>
        <w:numPr>
          <w:ilvl w:val="0"/>
          <w:numId w:val="1"/>
        </w:numPr>
        <w:rPr>
          <w:b/>
          <w:sz w:val="28"/>
          <w:szCs w:val="28"/>
        </w:rPr>
      </w:pPr>
      <w:r w:rsidRPr="00641FC8">
        <w:rPr>
          <w:b/>
          <w:sz w:val="28"/>
          <w:szCs w:val="28"/>
        </w:rPr>
        <w:t>Bei wem würde ich eine Ausnahme machen?</w:t>
      </w:r>
    </w:p>
    <w:p w:rsidR="000F7DAD" w:rsidRPr="00641FC8" w:rsidRDefault="000F7DAD">
      <w:pPr>
        <w:rPr>
          <w:sz w:val="28"/>
          <w:szCs w:val="28"/>
        </w:rPr>
      </w:pPr>
    </w:p>
    <w:sectPr w:rsidR="000F7DAD" w:rsidRPr="00641FC8" w:rsidSect="00C03728">
      <w:pgSz w:w="16838" w:h="11906" w:orient="landscape" w:code="9"/>
      <w:pgMar w:top="720" w:right="720" w:bottom="720" w:left="720" w:header="284" w:footer="284" w:gutter="0"/>
      <w:cols w:num="2" w:space="567" w:equalWidth="0">
        <w:col w:w="6237" w:space="567"/>
        <w:col w:w="859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95" w:rsidRDefault="000218B8">
      <w:pPr>
        <w:spacing w:before="0"/>
      </w:pPr>
      <w:r>
        <w:separator/>
      </w:r>
    </w:p>
  </w:endnote>
  <w:endnote w:type="continuationSeparator" w:id="0">
    <w:p w:rsidR="00041795" w:rsidRDefault="000218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95" w:rsidRDefault="000218B8">
      <w:pPr>
        <w:spacing w:before="0"/>
      </w:pPr>
      <w:r>
        <w:separator/>
      </w:r>
    </w:p>
  </w:footnote>
  <w:footnote w:type="continuationSeparator" w:id="0">
    <w:p w:rsidR="00041795" w:rsidRDefault="000218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B7" w:rsidRPr="008B6EB7" w:rsidRDefault="00EA0BD3" w:rsidP="008B6EB7">
    <w:pPr>
      <w:pStyle w:val="Kopfzeile"/>
      <w:spacing w:after="2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AFF"/>
    <w:multiLevelType w:val="hybridMultilevel"/>
    <w:tmpl w:val="4572975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6A4897"/>
    <w:multiLevelType w:val="hybridMultilevel"/>
    <w:tmpl w:val="067AB6A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86473"/>
    <w:multiLevelType w:val="multilevel"/>
    <w:tmpl w:val="FC82D2B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347351D1"/>
    <w:multiLevelType w:val="hybridMultilevel"/>
    <w:tmpl w:val="2370EF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221C9"/>
    <w:multiLevelType w:val="hybridMultilevel"/>
    <w:tmpl w:val="D75A1EB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E4"/>
    <w:rsid w:val="0000002C"/>
    <w:rsid w:val="000102E2"/>
    <w:rsid w:val="000218B8"/>
    <w:rsid w:val="000325E3"/>
    <w:rsid w:val="00041795"/>
    <w:rsid w:val="00057909"/>
    <w:rsid w:val="000743AF"/>
    <w:rsid w:val="000945A1"/>
    <w:rsid w:val="000A16AC"/>
    <w:rsid w:val="000B7E25"/>
    <w:rsid w:val="000C5DF0"/>
    <w:rsid w:val="000E1AFD"/>
    <w:rsid w:val="000F7DAD"/>
    <w:rsid w:val="001017D3"/>
    <w:rsid w:val="00105CB1"/>
    <w:rsid w:val="00132284"/>
    <w:rsid w:val="00140622"/>
    <w:rsid w:val="00177272"/>
    <w:rsid w:val="001E4744"/>
    <w:rsid w:val="00221A80"/>
    <w:rsid w:val="00223937"/>
    <w:rsid w:val="002945A4"/>
    <w:rsid w:val="002A4A21"/>
    <w:rsid w:val="002C4C38"/>
    <w:rsid w:val="002C586D"/>
    <w:rsid w:val="002D323B"/>
    <w:rsid w:val="002E230F"/>
    <w:rsid w:val="002E42FB"/>
    <w:rsid w:val="002F6A22"/>
    <w:rsid w:val="00301CD2"/>
    <w:rsid w:val="00321F73"/>
    <w:rsid w:val="00341835"/>
    <w:rsid w:val="003441A0"/>
    <w:rsid w:val="0036056E"/>
    <w:rsid w:val="00401573"/>
    <w:rsid w:val="0044501C"/>
    <w:rsid w:val="004E0155"/>
    <w:rsid w:val="004E6D97"/>
    <w:rsid w:val="00541BC5"/>
    <w:rsid w:val="00547549"/>
    <w:rsid w:val="00563D31"/>
    <w:rsid w:val="00564D1B"/>
    <w:rsid w:val="005773C6"/>
    <w:rsid w:val="005803A9"/>
    <w:rsid w:val="005E0725"/>
    <w:rsid w:val="005E27F8"/>
    <w:rsid w:val="00603E1F"/>
    <w:rsid w:val="00614D3B"/>
    <w:rsid w:val="006213FB"/>
    <w:rsid w:val="0063114F"/>
    <w:rsid w:val="00632F3E"/>
    <w:rsid w:val="00641FC8"/>
    <w:rsid w:val="006474EC"/>
    <w:rsid w:val="006623E4"/>
    <w:rsid w:val="006701FA"/>
    <w:rsid w:val="00673CE7"/>
    <w:rsid w:val="0069214F"/>
    <w:rsid w:val="006947E1"/>
    <w:rsid w:val="006A2FAC"/>
    <w:rsid w:val="006E1945"/>
    <w:rsid w:val="006F79F5"/>
    <w:rsid w:val="00721471"/>
    <w:rsid w:val="00741111"/>
    <w:rsid w:val="00755939"/>
    <w:rsid w:val="00765D59"/>
    <w:rsid w:val="007A291B"/>
    <w:rsid w:val="007B44A5"/>
    <w:rsid w:val="007B4FC2"/>
    <w:rsid w:val="007C41AD"/>
    <w:rsid w:val="007D23F3"/>
    <w:rsid w:val="007E6977"/>
    <w:rsid w:val="007F1031"/>
    <w:rsid w:val="00842FD6"/>
    <w:rsid w:val="00863B93"/>
    <w:rsid w:val="008807ED"/>
    <w:rsid w:val="008860EA"/>
    <w:rsid w:val="008A1409"/>
    <w:rsid w:val="008F10BD"/>
    <w:rsid w:val="00936841"/>
    <w:rsid w:val="00955B67"/>
    <w:rsid w:val="009742C0"/>
    <w:rsid w:val="00996B2B"/>
    <w:rsid w:val="009A6AC1"/>
    <w:rsid w:val="009C13FD"/>
    <w:rsid w:val="009C16A2"/>
    <w:rsid w:val="00A3106D"/>
    <w:rsid w:val="00A34D1D"/>
    <w:rsid w:val="00A73103"/>
    <w:rsid w:val="00A755D8"/>
    <w:rsid w:val="00A81E03"/>
    <w:rsid w:val="00A82118"/>
    <w:rsid w:val="00AA240F"/>
    <w:rsid w:val="00B12A27"/>
    <w:rsid w:val="00B35182"/>
    <w:rsid w:val="00B65610"/>
    <w:rsid w:val="00BB3094"/>
    <w:rsid w:val="00BF2399"/>
    <w:rsid w:val="00C03728"/>
    <w:rsid w:val="00C1439E"/>
    <w:rsid w:val="00C77BD4"/>
    <w:rsid w:val="00C81C29"/>
    <w:rsid w:val="00C81CAB"/>
    <w:rsid w:val="00CB4A2D"/>
    <w:rsid w:val="00CF489C"/>
    <w:rsid w:val="00D01147"/>
    <w:rsid w:val="00D02EA7"/>
    <w:rsid w:val="00D0494E"/>
    <w:rsid w:val="00D30EE4"/>
    <w:rsid w:val="00E04FA8"/>
    <w:rsid w:val="00E14D53"/>
    <w:rsid w:val="00E2232C"/>
    <w:rsid w:val="00E25AE4"/>
    <w:rsid w:val="00E260C6"/>
    <w:rsid w:val="00EA0BD3"/>
    <w:rsid w:val="00EA10C3"/>
    <w:rsid w:val="00EE487B"/>
    <w:rsid w:val="00F479A9"/>
    <w:rsid w:val="00FA112C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30A5B-67B4-4805-8FD0-7B016B67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2FB"/>
    <w:pPr>
      <w:spacing w:before="120" w:after="0" w:line="240" w:lineRule="auto"/>
    </w:pPr>
    <w:rPr>
      <w:rFonts w:ascii="Arial" w:hAnsi="Arial" w:cs="Tahom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9F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2FB"/>
    <w:pPr>
      <w:keepNext/>
      <w:keepLines/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42FB"/>
    <w:pPr>
      <w:keepNext/>
      <w:keepLines/>
      <w:spacing w:after="6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F79F5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F79F5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F79F5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79F5"/>
    <w:pPr>
      <w:keepNext/>
      <w:keepLines/>
      <w:spacing w:before="40"/>
      <w:outlineLvl w:val="6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79F5"/>
    <w:pPr>
      <w:spacing w:after="0" w:line="240" w:lineRule="auto"/>
    </w:pPr>
    <w:rPr>
      <w:rFonts w:ascii="Arial" w:hAnsi="Arial" w:cs="Tahoma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9F5"/>
    <w:rPr>
      <w:rFonts w:ascii="Arial" w:eastAsiaTheme="majorEastAsia" w:hAnsi="Arial" w:cstheme="majorBidi"/>
      <w:b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2FB"/>
    <w:rPr>
      <w:rFonts w:ascii="Arial" w:eastAsiaTheme="majorEastAsia" w:hAnsi="Arial" w:cstheme="majorBidi"/>
      <w:b/>
      <w:sz w:val="28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42FB"/>
    <w:rPr>
      <w:rFonts w:ascii="Arial" w:eastAsiaTheme="majorEastAsia" w:hAnsi="Arial" w:cstheme="majorBidi"/>
      <w:b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F79F5"/>
    <w:rPr>
      <w:rFonts w:ascii="Arial" w:eastAsiaTheme="majorEastAsia" w:hAnsi="Arial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F79F5"/>
    <w:rPr>
      <w:rFonts w:ascii="Arial" w:eastAsiaTheme="majorEastAsia" w:hAnsi="Arial" w:cstheme="majorBidi"/>
      <w:i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F79F5"/>
    <w:rPr>
      <w:rFonts w:ascii="Arial" w:eastAsiaTheme="majorEastAsia" w:hAnsi="Arial" w:cstheme="majorBidi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79F5"/>
    <w:rPr>
      <w:rFonts w:ascii="Arial" w:eastAsiaTheme="majorEastAsia" w:hAnsi="Arial" w:cstheme="majorBidi"/>
      <w:i/>
      <w:iCs/>
      <w:sz w:val="20"/>
      <w:szCs w:val="24"/>
      <w:lang w:val="de-DE" w:eastAsia="de-DE"/>
    </w:rPr>
  </w:style>
  <w:style w:type="paragraph" w:customStyle="1" w:styleId="Standardeinrckung">
    <w:name w:val="Standardeinrückung"/>
    <w:basedOn w:val="Standard"/>
    <w:uiPriority w:val="99"/>
    <w:rsid w:val="00C03728"/>
    <w:pPr>
      <w:overflowPunct w:val="0"/>
      <w:autoSpaceDE w:val="0"/>
      <w:autoSpaceDN w:val="0"/>
      <w:adjustRightInd w:val="0"/>
      <w:spacing w:before="0"/>
      <w:ind w:left="284"/>
      <w:jc w:val="both"/>
      <w:textAlignment w:val="baseline"/>
    </w:pPr>
    <w:rPr>
      <w:rFonts w:cs="Arial"/>
      <w:lang w:val="de-DE" w:eastAsia="de-DE"/>
    </w:rPr>
  </w:style>
  <w:style w:type="paragraph" w:styleId="Kopfzeile">
    <w:name w:val="header"/>
    <w:basedOn w:val="Standard"/>
    <w:link w:val="KopfzeileZchn"/>
    <w:rsid w:val="00C037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cs="Arial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C03728"/>
    <w:rPr>
      <w:rFonts w:ascii="Arial" w:hAnsi="Arial" w:cs="Arial"/>
      <w:sz w:val="24"/>
      <w:szCs w:val="24"/>
      <w:lang w:val="de-DE" w:eastAsia="de-DE"/>
    </w:rPr>
  </w:style>
  <w:style w:type="paragraph" w:customStyle="1" w:styleId="Standard15pt">
    <w:name w:val="Standard 15 pt"/>
    <w:basedOn w:val="Standard"/>
    <w:uiPriority w:val="99"/>
    <w:rsid w:val="00C03728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Helv" w:hAnsi="Helv" w:cs="Helv"/>
      <w:sz w:val="22"/>
      <w:szCs w:val="22"/>
      <w:lang w:val="de-DE" w:eastAsia="de-DE"/>
    </w:rPr>
  </w:style>
  <w:style w:type="paragraph" w:customStyle="1" w:styleId="standardeingerckt">
    <w:name w:val="standardeingerckt"/>
    <w:basedOn w:val="Standard"/>
    <w:rsid w:val="00C03728"/>
    <w:pPr>
      <w:tabs>
        <w:tab w:val="right" w:pos="9639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rFonts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90DCDA58.dotm</Template>
  <TotalTime>0</TotalTime>
  <Pages>3</Pages>
  <Words>712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13</vt:i4>
      </vt:variant>
    </vt:vector>
  </HeadingPairs>
  <TitlesOfParts>
    <vt:vector size="14" baseType="lpstr">
      <vt:lpstr/>
      <vt:lpstr>        Vorzubereiten:</vt:lpstr>
      <vt:lpstr>        Beginn mit einer „Befindlichkeitsrunde“:</vt:lpstr>
      <vt:lpstr>        Schritt: Gebet</vt:lpstr>
      <vt:lpstr>        Gott, ich brauche Dich</vt:lpstr>
      <vt:lpstr>        Der Gruppenbegleiter erklärt die 3 wichtigsten Gesprächsregeln:</vt:lpstr>
      <vt:lpstr>        Schritt: Bibeltext lesen</vt:lpstr>
      <vt:lpstr>        Schritt: Bild meditieren</vt:lpstr>
      <vt:lpstr>        Schritt: Bezug zum eigenen Leben herstellen</vt:lpstr>
      <vt:lpstr>        Schritt: Vertiefung</vt:lpstr>
      <vt:lpstr>        Schritt: persönliches Gebet</vt:lpstr>
      <vt:lpstr>        Abschlussgebet (falls es noch passt):</vt:lpstr>
      <vt:lpstr>    </vt:lpstr>
      <vt:lpstr>    Das Beispiel des barmherzigen Samariters Lk 10,25-37</vt:lpstr>
    </vt:vector>
  </TitlesOfParts>
  <Company>Redemptoristen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Hütter</dc:creator>
  <cp:keywords/>
  <dc:description/>
  <cp:lastModifiedBy>Hans Hütter</cp:lastModifiedBy>
  <cp:revision>7</cp:revision>
  <dcterms:created xsi:type="dcterms:W3CDTF">2016-01-14T13:26:00Z</dcterms:created>
  <dcterms:modified xsi:type="dcterms:W3CDTF">2016-02-26T07:59:00Z</dcterms:modified>
</cp:coreProperties>
</file>